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</w:t>
      </w:r>
    </w:p>
    <w:p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Лангепас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«___» ______________20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pStyle w:val="2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Лангепасское городское муниципальное автономное учреждение «Центр по работе с детьми и молодежью «Фортуна»</w:t>
      </w:r>
      <w:r>
        <w:rPr>
          <w:rFonts w:ascii="Times New Roman" w:hAnsi="Times New Roman" w:cs="Times New Roman"/>
          <w:sz w:val="24"/>
          <w:szCs w:val="24"/>
        </w:rPr>
        <w:t xml:space="preserve">, именуемое  в дальнейшем «ИСПОЛНИТЕЛЬ», в лице директора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Скачковой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Светланы Анатольевны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__________________________________________________________________, в лице</w:t>
      </w:r>
    </w:p>
    <w:p>
      <w:pPr>
        <w:pStyle w:val="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класс)</w:t>
      </w:r>
    </w:p>
    <w:p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 именуемое в дальнейшем </w:t>
      </w:r>
    </w:p>
    <w:p>
      <w:pPr>
        <w:pStyle w:val="25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(Ф.И.О.)</w:t>
      </w:r>
    </w:p>
    <w:p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«ЗАКАЗЧИК», _______________, с другой стороны, заключили настоящий Договор о нижеследующем:</w:t>
      </w:r>
    </w:p>
    <w:p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ind w:firstLine="567"/>
        <w:jc w:val="center"/>
        <w:rPr>
          <w:rFonts w:ascii="Times New Roman" w:hAnsi="Times New Roman" w:eastAsia="Times New Roman" w:cs="Times New Roman"/>
          <w:b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11"/>
          <w:sz w:val="24"/>
          <w:szCs w:val="24"/>
          <w:lang w:eastAsia="ru-RU"/>
        </w:rPr>
        <w:t>1. ПРЕДМЕТ ДОГОВОРА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настоящему Договору ЗАКАЗЧИК поручает, а ИСПОЛНИТЕЛЬ обязуется на основании заявки в порядке и на условиях, предусмотренных настоящим Договором, оказать услуги по 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проведения: _________________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Место проведения – ЛГ МАУ «Фортуна».</w:t>
      </w:r>
    </w:p>
    <w:p>
      <w:pPr>
        <w:pStyle w:val="25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1.4. Время проведения: 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5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hd w:val="clear" w:color="auto" w:fill="FFFFFF"/>
        <w:ind w:right="7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2.   ПРАВА И ОБЯЗАННОСТИ СТОРОН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 ИСПОЛНИТЕЛЬ обязуется: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2.1.1. Предоставить предварительно ЗАКАЗЧИКУ всю необходимую и достоверную информацию, обеспечивающую возможность выбора услуг.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2.1.2. Оказать ЗАКАЗЧИКУ услуги качественно и в установленный настоящим Договором срок.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2.1.3. Сдать результат по акту приема – передачи оказанных услуг в срок не позднее 3 (трех) рабочих дней с момента оказания услуг.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2.2. ЗАКАЗЧИК обязуется: 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2.2.1. Предоставить ИСПОЛНИТЕЛЮ по его требованию все необходимые документы для оформления Программы.</w:t>
      </w:r>
    </w:p>
    <w:p>
      <w:pPr>
        <w:pStyle w:val="25"/>
        <w:ind w:left="0" w:leftChars="0" w:firstLine="0" w:firstLine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2.2.2. Оплатить услуги по Договору в порядке и на условиях, установленных разделом 3 настоящего Договора.</w:t>
      </w:r>
    </w:p>
    <w:p>
      <w:pPr>
        <w:pStyle w:val="25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2.2.3. В течение 3 (трех) рабочих дней рассмотреть и подписать акт приема-передачи оказанных услуг ИСПОЛНИТЕЛЯ или предоставить письменные мотивированные возражения на него. При отсутствии письменных возражений услуги считаются принятыми ЗАКАЗЧИКОМ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p>
      <w:pPr>
        <w:pStyle w:val="25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</w:pP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СТОИМОСТЬ УСЛУГ ПО ДОГОВОРУ. ПОРЯДОК И УСЛОВИЯ РАСЧЕТОВ</w:t>
      </w:r>
    </w:p>
    <w:p>
      <w:pPr>
        <w:pStyle w:val="25"/>
        <w:numPr>
          <w:ilvl w:val="1"/>
          <w:numId w:val="2"/>
        </w:numPr>
        <w:tabs>
          <w:tab w:val="left" w:pos="0"/>
          <w:tab w:val="clear" w:pos="360"/>
        </w:tabs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Общая стоимость услуг, выполняемых ИСПОЛНИТЕЛЕМ, по настоящему  Договору, в соответствии с п.1.1., составляет _________ (______________________________________) рублей __ коп., НДС не предусмотрен, согласно ст. 346.11 НК РФ.</w:t>
      </w:r>
    </w:p>
    <w:p>
      <w:pPr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ind w:left="0" w:right="6" w:firstLine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течение 3(трех) банковских дней с момента подписания настоящего договора ЗАКАЗЧИК выплачивает ИСПОЛНИТЕЛЮ аванс в размере не менее 50 %, что составляет _________ (______________________________________) рублей __ коп., НДС не предусмотрен, согласно ст. 346.11 НК РФ.</w:t>
      </w:r>
    </w:p>
    <w:p>
      <w:pPr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ind w:left="0" w:right="6" w:firstLine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 случае одностороннего отказа ЗАКАЗЧИКА от услуг ИСПОЛНИТЕЛЯ аванс не возвращается. Сумма аванса идет в счет оплаты услуг ИСПОЛНИТЕЛЯ по подготовке  Программы. </w:t>
      </w:r>
    </w:p>
    <w:p>
      <w:pPr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ind w:left="0" w:right="6" w:firstLine="0"/>
        <w:jc w:val="both"/>
        <w:rPr>
          <w:color w:val="000000"/>
          <w:spacing w:val="9"/>
        </w:rPr>
      </w:pPr>
      <w:r>
        <w:rPr>
          <w:color w:val="000000"/>
          <w:spacing w:val="2"/>
        </w:rPr>
        <w:t xml:space="preserve">Расчеты за услуги производятся в рублях, путем перечисления ЗАКАЗЧИКОМ денежных средств на расчетный счет ИСПОЛНИТЕЛЯ, </w:t>
      </w:r>
      <w:r>
        <w:t>указанный в разделе 8 настоящего Договора, или путем внесения их в кассу ИСПОЛНИТЕЛЯ.</w:t>
      </w:r>
    </w:p>
    <w:p>
      <w:pPr>
        <w:pStyle w:val="25"/>
        <w:numPr>
          <w:ilvl w:val="1"/>
          <w:numId w:val="2"/>
        </w:numPr>
        <w:tabs>
          <w:tab w:val="left" w:pos="0"/>
          <w:tab w:val="clear" w:pos="360"/>
        </w:tabs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Обязательства ЗАКАЗЧИКА по оплате услуг ИСПОЛНИТЕЛЯ считаются исполненными с момента поступления денежных средств на расчетный счет или в кассу ИСПОЛНИТЕЛЯ.</w:t>
      </w:r>
    </w:p>
    <w:p>
      <w:pPr>
        <w:pStyle w:val="25"/>
        <w:numPr>
          <w:ilvl w:val="0"/>
          <w:numId w:val="0"/>
        </w:numPr>
        <w:tabs>
          <w:tab w:val="left" w:pos="0"/>
        </w:tabs>
        <w:ind w:leftChars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6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ОСОБЫЕ УСЛОВИЯ</w:t>
      </w:r>
    </w:p>
    <w:p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Подписанием  настоящего договора ЗАКАЗЧИК подтверждает получение от ИСПОЛНИТЕЛЯ действующей достоверной информации о требованиях, условиях, ограничениях, предъявляемых с его стороны, о порядке и правилах предоставления ЗАКАЗЧИКУ платных услуг.</w:t>
      </w:r>
    </w:p>
    <w:p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ЗАКАЗЧИК обязуется соблюдать указанные в настоящем Договоре условия, а так же довести их содержание до лиц, участвующих в Программе, в противном случае ЗАКАЗЧИК несет полную ответственность за вред, причиненный в следствие не доведения до указанных лиц такой информации.</w:t>
      </w:r>
    </w:p>
    <w:p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clear" w:pos="360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ИСПОЛНИТЕЛЬ обеспечивает участие в Программе своих сотрудников (подготовка сценария, ведущих, звукорежиссера, художника по свету, осветителя) и оформляет место проведения Программы.</w:t>
      </w:r>
    </w:p>
    <w:p>
      <w:pPr>
        <w:widowControl w:val="0"/>
        <w:numPr>
          <w:ilvl w:val="0"/>
          <w:numId w:val="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Chars="0"/>
        <w:jc w:val="both"/>
        <w:rPr>
          <w:color w:val="000000"/>
          <w:spacing w:val="-6"/>
        </w:rPr>
      </w:pP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ind w:right="14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ОТВЕТСТВЕННОСТЬ СТОРОН</w:t>
      </w:r>
    </w:p>
    <w:p>
      <w:pPr>
        <w:shd w:val="clear" w:color="auto" w:fill="FFFFFF"/>
        <w:tabs>
          <w:tab w:val="left" w:pos="709"/>
        </w:tabs>
        <w:spacing w:line="274" w:lineRule="exact"/>
        <w:ind w:left="11" w:hanging="11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>5.1</w:t>
      </w:r>
      <w:r>
        <w:rPr>
          <w:i/>
          <w:iCs/>
          <w:color w:val="000000"/>
          <w:spacing w:val="1"/>
        </w:rPr>
        <w:t>.</w:t>
      </w:r>
      <w:r>
        <w:rPr>
          <w:i/>
          <w:iCs/>
          <w:color w:val="000000"/>
          <w:spacing w:val="1"/>
        </w:rPr>
        <w:tab/>
      </w:r>
      <w:r>
        <w:rPr>
          <w:iCs/>
          <w:color w:val="000000"/>
          <w:spacing w:val="1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hd w:val="clear" w:color="auto" w:fill="FFFFFF"/>
        <w:tabs>
          <w:tab w:val="left" w:pos="709"/>
        </w:tabs>
        <w:spacing w:line="274" w:lineRule="exact"/>
        <w:ind w:left="11" w:hanging="11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>5.2.</w:t>
      </w:r>
      <w:r>
        <w:rPr>
          <w:iCs/>
          <w:color w:val="000000"/>
          <w:spacing w:val="1"/>
        </w:rPr>
        <w:tab/>
      </w:r>
      <w:r>
        <w:rPr>
          <w:iCs/>
          <w:color w:val="000000"/>
          <w:spacing w:val="1"/>
        </w:rPr>
        <w:t xml:space="preserve"> В случае нанесения ЗАКАЗЧИКОМ материального ущерба имуществу     ИСПОЛНИТЕЛЯ СТОРОНЫ составляют соответствующий акт об ущербе, подписываемый представителями обеих СТОРОН. </w:t>
      </w:r>
    </w:p>
    <w:p>
      <w:pPr>
        <w:shd w:val="clear" w:color="auto" w:fill="FFFFFF"/>
        <w:tabs>
          <w:tab w:val="left" w:pos="709"/>
        </w:tabs>
        <w:spacing w:line="274" w:lineRule="exact"/>
        <w:ind w:left="11" w:hanging="11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5.3. </w:t>
      </w:r>
      <w:r>
        <w:rPr>
          <w:iCs/>
          <w:color w:val="000000"/>
          <w:spacing w:val="1"/>
        </w:rPr>
        <w:tab/>
      </w:r>
      <w:r>
        <w:rPr>
          <w:iCs/>
          <w:color w:val="000000"/>
          <w:spacing w:val="1"/>
        </w:rPr>
        <w:t xml:space="preserve">В случае неоказания или ненадлежащего оказания ИСПОЛНИТЕЛЕМ оплаченных услуг в целом или отдельной части, ИСПОЛНИТЕЛЬ возвращает ЗАКАЗЧИКУ разницу в стоимости не оказанных или оказанных ненадлежащим образом услуг на основании письменной претензии ЗАКАЗЧИКА. </w:t>
      </w:r>
    </w:p>
    <w:p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5.4. 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>ЗАКАЗЧИК вправе предъявить претензию ИСПОЛНИТЕЛЮ в течении 5 (пяти) рабочих дней с даты окончания соответствующих услуг. К претензии должны быть приложены документы, удостоверенные подписью представителя ИСПОЛНИТЕЛЯ, подтверждающие не предоставление услуг (или предоставления неполного количества услуг, или предоставления услуг другого качества, нежели оплаченные).</w:t>
      </w:r>
    </w:p>
    <w:p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-6"/>
        </w:rPr>
      </w:pPr>
      <w:r>
        <w:rPr>
          <w:rFonts w:hint="default"/>
          <w:color w:val="000000"/>
          <w:spacing w:val="-6"/>
          <w:lang w:val="ru-RU"/>
        </w:rPr>
        <w:t xml:space="preserve">5.5. </w:t>
      </w:r>
      <w:r>
        <w:rPr>
          <w:color w:val="000000"/>
          <w:spacing w:val="-6"/>
        </w:rPr>
        <w:t>ИСПОЛНИТЕЛЬ не несет ответственности за утерю или повреждение любых предметов, принесенных на территорию ИСПОЛНИТЕЛЯ лицами, участвующими в Программе.</w:t>
      </w:r>
    </w:p>
    <w:p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spacing w:line="274" w:lineRule="exact"/>
        <w:ind w:left="14"/>
        <w:jc w:val="both"/>
        <w:rPr>
          <w:color w:val="000000"/>
          <w:spacing w:val="-6"/>
        </w:rPr>
      </w:pP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4" w:lineRule="exact"/>
        <w:ind w:left="360" w:leftChars="0" w:hanging="360" w:firstLineChars="0"/>
        <w:jc w:val="center"/>
      </w:pPr>
      <w:r>
        <w:rPr>
          <w:b/>
          <w:bCs/>
          <w:color w:val="000000"/>
          <w:spacing w:val="1"/>
        </w:rPr>
        <w:t>ФОРС-МАЖОР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firstLine="0" w:firstLineChars="0"/>
        <w:jc w:val="both"/>
        <w:rPr>
          <w:color w:val="000000"/>
          <w:spacing w:val="1"/>
        </w:rPr>
      </w:pPr>
      <w:r>
        <w:rPr>
          <w:color w:val="000000"/>
          <w:spacing w:val="10"/>
        </w:rPr>
        <w:t xml:space="preserve">Стороны освобождаются от ответственности за частичное или полное неисполнение </w:t>
      </w:r>
      <w:r>
        <w:rPr>
          <w:color w:val="000000"/>
          <w:spacing w:val="2"/>
        </w:rPr>
        <w:t xml:space="preserve">обязательств по настоящему договору, если это неисполнение явилось следствием обстоятельств </w:t>
      </w:r>
      <w:r>
        <w:rPr>
          <w:color w:val="000000"/>
          <w:spacing w:val="1"/>
        </w:rPr>
        <w:t>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/>
        <w:jc w:val="both"/>
        <w:rPr>
          <w:color w:val="000000"/>
          <w:spacing w:val="1"/>
        </w:rPr>
      </w:pP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4" w:lineRule="exact"/>
        <w:ind w:left="360" w:leftChars="0" w:hanging="360" w:firstLineChars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АНТИКОРРУПЦИОННАЯ ОГОВОРКА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 w:firstLine="0" w:firstLineChars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При исполнении своих обязательств по настоящему Договору Стороны и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 w:firstLine="0" w:firstLineChars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 w:firstLine="0" w:firstLineChars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 w:firstLine="0" w:firstLineChars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 w:firstLine="0" w:firstLineChars="0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В случае нарушения одной Стороной обязательства воздерживаться от запрещенных в настоящем Разделе действий и/или неполучения другой Стороной в установленный настоящим Договором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7" w:rightChars="0"/>
        <w:jc w:val="both"/>
        <w:rPr>
          <w:color w:val="000000"/>
          <w:spacing w:val="10"/>
        </w:rPr>
      </w:pP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360" w:leftChars="0" w:right="6" w:hanging="360" w:firstLineChars="0"/>
        <w:jc w:val="center"/>
        <w:rPr>
          <w:color w:val="000000"/>
          <w:spacing w:val="1"/>
        </w:rPr>
      </w:pPr>
      <w:r>
        <w:rPr>
          <w:b/>
          <w:color w:val="000000"/>
          <w:spacing w:val="1"/>
        </w:rPr>
        <w:t>ЗАКЛЮЧИТЕЛЬНЫЕ ПОЛОЖЕНИЯ</w:t>
      </w:r>
    </w:p>
    <w:p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6" w:firstLine="0" w:firstLineChars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Все дополнения и изменения к настоящему Договору являются его неотъемлемой частью и действительны лишь в случае, если они совершены в письменной форме и подписаны уполномоченными представителями обеих СТОРОН.</w:t>
      </w:r>
    </w:p>
    <w:p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6" w:firstLine="0" w:firstLineChars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Настоящий Договор вступает в силу с момента подписания уполномоченными представителями обеих сторон и действует до полного исполнения СТОРОНАМИ принятых по нему обязательств.</w:t>
      </w:r>
    </w:p>
    <w:p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6" w:firstLine="0" w:firstLineChars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Настоящий Договор составлен в двух экземплярах, имеющих равную юридическую силу, по одному для каждой из СТОРОН.</w:t>
      </w:r>
    </w:p>
    <w:p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6" w:firstLine="0" w:firstLineChars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Во всем, что не предусмотрено настоящим Договором, стороны руководствуются действующим законодательством РФ.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line="274" w:lineRule="exact"/>
        <w:ind w:left="14" w:leftChars="0" w:right="6" w:rightChars="0"/>
        <w:jc w:val="both"/>
        <w:rPr>
          <w:color w:val="000000"/>
          <w:spacing w:val="1"/>
        </w:rPr>
      </w:pP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ind w:left="360" w:leftChars="0" w:hanging="360" w:firstLineChars="0"/>
        <w:jc w:val="center"/>
        <w:rPr>
          <w:b/>
          <w:bCs/>
          <w:color w:val="000000"/>
          <w:spacing w:val="9"/>
        </w:rPr>
      </w:pPr>
      <w:r>
        <w:rPr>
          <w:b/>
          <w:color w:val="000000"/>
          <w:spacing w:val="9"/>
        </w:rPr>
        <w:t>ЮРИДИЧЕСКИЕ АДРЕСА И ПОДПИСИ</w:t>
      </w:r>
      <w:r>
        <w:rPr>
          <w:color w:val="000000"/>
          <w:spacing w:val="9"/>
        </w:rPr>
        <w:t xml:space="preserve"> </w:t>
      </w:r>
      <w:r>
        <w:rPr>
          <w:b/>
          <w:bCs/>
          <w:color w:val="000000"/>
          <w:spacing w:val="9"/>
        </w:rPr>
        <w:t>СТОРОН</w:t>
      </w:r>
    </w:p>
    <w:tbl>
      <w:tblPr>
        <w:tblStyle w:val="12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hd w:val="clear" w:color="auto" w:fill="FFFFFF"/>
              <w:tabs>
                <w:tab w:val="left" w:pos="5342"/>
                <w:tab w:val="left" w:pos="7337"/>
              </w:tabs>
              <w:spacing w:line="274" w:lineRule="exact"/>
              <w:ind w:left="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ЛГ МАУ «Фортуна»</w:t>
            </w:r>
          </w:p>
          <w:p>
            <w:pPr>
              <w:shd w:val="clear" w:color="auto" w:fill="FFFFFF"/>
              <w:tabs>
                <w:tab w:val="left" w:pos="5342"/>
              </w:tabs>
              <w:spacing w:line="274" w:lineRule="exact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г. Лангепас, ул. Солнечная, 17 А</w:t>
            </w:r>
          </w:p>
          <w:p>
            <w:pPr>
              <w:shd w:val="clear" w:color="auto" w:fill="FFFFFF"/>
              <w:tabs>
                <w:tab w:val="left" w:pos="5342"/>
              </w:tabs>
              <w:spacing w:line="274" w:lineRule="exact"/>
              <w:ind w:left="7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ИНН 8607009496  КПП 860701001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5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РКЦ ХАНТЫ-МАНСИЙСК//УФК по Ханты-Мансийскому автономному округу-Югре г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Ханты-Мансийск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5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казначейский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сч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ет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0323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4643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7187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2000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8700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5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БИК    007162163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85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е/кс 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4010 2810 2453 7000 0007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УФК по Ханты-Мансийскому автономному округу -Югре (департамент финансов г.Лангепаса, ЛГ МАУ «Фортуна», Л/сч 00408008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)</w:t>
            </w:r>
          </w:p>
          <w:p>
            <w:pPr>
              <w:spacing w:line="274" w:lineRule="exact"/>
              <w:rPr>
                <w:rFonts w:cs="Calibri"/>
                <w:u w:val="single"/>
              </w:rPr>
            </w:pPr>
            <w:r>
              <w:rPr>
                <w:rFonts w:cs="Calibri"/>
                <w:color w:val="000000"/>
                <w:spacing w:val="-1"/>
              </w:rPr>
              <w:t xml:space="preserve">Тел. 5-11-34; </w:t>
            </w:r>
            <w:r>
              <w:rPr>
                <w:rFonts w:cs="Calibri"/>
              </w:rPr>
              <w:t>6-02-20</w:t>
            </w:r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>_____________________/</w:t>
            </w:r>
            <w:r>
              <w:rPr>
                <w:rFonts w:cs="Calibri"/>
                <w:b/>
                <w:lang w:val="ru-RU"/>
              </w:rPr>
              <w:t>Скачкова</w:t>
            </w:r>
            <w:r>
              <w:rPr>
                <w:rFonts w:hint="default" w:cs="Calibri"/>
                <w:b/>
                <w:lang w:val="ru-RU"/>
              </w:rPr>
              <w:t xml:space="preserve"> С.А.</w:t>
            </w:r>
            <w:r>
              <w:rPr>
                <w:rFonts w:cs="Calibri"/>
                <w:b/>
              </w:rPr>
              <w:t>/</w:t>
            </w:r>
          </w:p>
        </w:tc>
        <w:tc>
          <w:tcPr>
            <w:tcW w:w="5069" w:type="dxa"/>
          </w:tcPr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</w:t>
            </w:r>
          </w:p>
          <w:p>
            <w:pPr>
              <w:rPr>
                <w:rFonts w:cs="Calibri"/>
              </w:rPr>
            </w:pPr>
          </w:p>
          <w:p>
            <w:pPr>
              <w:rPr>
                <w:rFonts w:cs="Calibri"/>
                <w:b/>
              </w:rPr>
            </w:pPr>
            <w:r>
              <w:rPr>
                <w:rFonts w:cs="Calibri"/>
              </w:rPr>
              <w:t>_____________________/</w:t>
            </w:r>
            <w:r>
              <w:rPr>
                <w:rFonts w:cs="Calibri"/>
                <w:b/>
              </w:rPr>
              <w:t>_______________/</w:t>
            </w:r>
          </w:p>
        </w:tc>
      </w:tr>
    </w:tbl>
    <w:p>
      <w:r>
        <w:br w:type="page"/>
      </w:r>
    </w:p>
    <w:tbl>
      <w:tblPr>
        <w:tblStyle w:val="12"/>
        <w:tblW w:w="105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99"/>
        <w:gridCol w:w="114"/>
        <w:gridCol w:w="276"/>
        <w:gridCol w:w="765"/>
        <w:gridCol w:w="350"/>
        <w:gridCol w:w="231"/>
        <w:gridCol w:w="350"/>
        <w:gridCol w:w="826"/>
        <w:gridCol w:w="350"/>
        <w:gridCol w:w="528"/>
        <w:gridCol w:w="236"/>
        <w:gridCol w:w="243"/>
        <w:gridCol w:w="107"/>
        <w:gridCol w:w="243"/>
        <w:gridCol w:w="657"/>
        <w:gridCol w:w="61"/>
        <w:gridCol w:w="138"/>
        <w:gridCol w:w="184"/>
        <w:gridCol w:w="1119"/>
        <w:gridCol w:w="158"/>
        <w:gridCol w:w="118"/>
        <w:gridCol w:w="350"/>
        <w:gridCol w:w="600"/>
        <w:gridCol w:w="109"/>
        <w:gridCol w:w="89"/>
        <w:gridCol w:w="38"/>
        <w:gridCol w:w="114"/>
        <w:gridCol w:w="20"/>
        <w:gridCol w:w="25"/>
        <w:gridCol w:w="69"/>
        <w:gridCol w:w="57"/>
        <w:gridCol w:w="85"/>
        <w:gridCol w:w="27"/>
        <w:gridCol w:w="107"/>
        <w:gridCol w:w="111"/>
        <w:gridCol w:w="3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5" w:type="dxa"/>
          <w:trHeight w:val="435" w:hRule="atLeast"/>
        </w:trPr>
        <w:tc>
          <w:tcPr>
            <w:tcW w:w="7134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Style w:val="17"/>
                <w:rFonts w:ascii="Times New Roman" w:hAnsi="Times New Roman" w:cs="Times New Roman"/>
              </w:rPr>
              <w:t xml:space="preserve">Акт выполненных работ  №       </w:t>
            </w:r>
            <w:r>
              <w:rPr>
                <w:rStyle w:val="17"/>
                <w:rFonts w:hint="default" w:ascii="Times New Roman" w:hAnsi="Times New Roman" w:cs="Times New Roman"/>
                <w:lang w:val="en-US"/>
              </w:rPr>
              <w:t xml:space="preserve">   </w:t>
            </w:r>
            <w:r>
              <w:rPr>
                <w:rStyle w:val="17"/>
                <w:rFonts w:ascii="Times New Roman" w:hAnsi="Times New Roman" w:cs="Times New Roman"/>
              </w:rPr>
              <w:t xml:space="preserve">     от                                         </w:t>
            </w:r>
            <w:r>
              <w:rPr>
                <w:rStyle w:val="17"/>
                <w:rFonts w:hint="default" w:ascii="Times New Roman" w:hAnsi="Times New Roman" w:cs="Times New Roman"/>
                <w:lang w:val="en-US"/>
              </w:rPr>
              <w:t xml:space="preserve">      </w:t>
            </w:r>
            <w:r>
              <w:rPr>
                <w:rStyle w:val="17"/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50" w:type="dxa"/>
          <w:trHeight w:val="655" w:hRule="atLeast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135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2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Лангепасское городское муниципальное автономное учреждение </w:t>
            </w:r>
          </w:p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«Центр по работе с детьми и молодежью «Фортуна»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4" w:type="dxa"/>
          <w:trHeight w:val="315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47" w:type="dxa"/>
          <w:trHeight w:val="30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47" w:type="dxa"/>
          <w:trHeight w:val="27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2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47" w:type="dxa"/>
          <w:trHeight w:val="30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709" w:type="dxa"/>
          <w:trHeight w:val="315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36" w:type="dxa"/>
          <w:trHeight w:val="300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168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работ, услуг</w:t>
            </w:r>
          </w:p>
        </w:tc>
        <w:tc>
          <w:tcPr>
            <w:tcW w:w="120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</w:t>
            </w:r>
          </w:p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19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Стоимость, руб.</w:t>
            </w:r>
          </w:p>
        </w:tc>
        <w:tc>
          <w:tcPr>
            <w:tcW w:w="117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36" w:type="dxa"/>
          <w:trHeight w:val="30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27"/>
              <w:rPr>
                <w:rFonts w:ascii="Times New Roman" w:hAnsi="Times New Roman"/>
              </w:rPr>
            </w:pPr>
          </w:p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1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27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36" w:type="dxa"/>
          <w:trHeight w:val="300" w:hRule="atLeast"/>
        </w:trPr>
        <w:tc>
          <w:tcPr>
            <w:tcW w:w="959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168" w:type="dxa"/>
            <w:gridSpan w:val="12"/>
            <w:tcBorders>
              <w:top w:val="single" w:color="auto" w:sz="4" w:space="0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5"/>
            <w:tcBorders>
              <w:top w:val="single" w:color="auto" w:sz="4" w:space="0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77" w:type="dxa"/>
            <w:gridSpan w:val="4"/>
            <w:tcBorders>
              <w:top w:val="single" w:color="auto" w:sz="4" w:space="0"/>
            </w:tcBorders>
            <w:noWrap/>
            <w:vAlign w:val="bottom"/>
          </w:tcPr>
          <w:p>
            <w:pPr>
              <w:pStyle w:val="27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36" w:type="dxa"/>
          <w:trHeight w:val="300" w:hRule="atLeast"/>
        </w:trPr>
        <w:tc>
          <w:tcPr>
            <w:tcW w:w="959" w:type="dxa"/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168" w:type="dxa"/>
            <w:gridSpan w:val="12"/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gridSpan w:val="8"/>
            <w:noWrap/>
            <w:vAlign w:val="bottom"/>
          </w:tcPr>
          <w:p>
            <w:pPr>
              <w:pStyle w:val="2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Без налога (НДС)     </w:t>
            </w:r>
          </w:p>
        </w:tc>
        <w:tc>
          <w:tcPr>
            <w:tcW w:w="1177" w:type="dxa"/>
            <w:gridSpan w:val="4"/>
            <w:noWrap/>
            <w:vAlign w:val="bottom"/>
          </w:tcPr>
          <w:p>
            <w:pPr>
              <w:pStyle w:val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709" w:type="dxa"/>
          <w:trHeight w:val="30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709" w:type="dxa"/>
          <w:trHeight w:val="30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12" w:type="dxa"/>
          <w:trHeight w:val="30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12" w:type="dxa"/>
          <w:trHeight w:val="300" w:hRule="atLeast"/>
        </w:trPr>
        <w:tc>
          <w:tcPr>
            <w:tcW w:w="58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оказано услуг 1, на  сумму ___________рублей.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12" w:type="dxa"/>
          <w:trHeight w:val="300" w:hRule="atLeast"/>
        </w:trPr>
        <w:tc>
          <w:tcPr>
            <w:tcW w:w="56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 рублей 00 копеек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4" w:type="dxa"/>
          <w:trHeight w:val="300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47" w:type="dxa"/>
          <w:trHeight w:val="300" w:hRule="atLeast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Вышеперечисленные услуги выполнены полностью и в срок. Заказчик претензий по объему,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4" w:type="dxa"/>
          <w:trHeight w:val="300" w:hRule="atLeast"/>
        </w:trPr>
        <w:tc>
          <w:tcPr>
            <w:tcW w:w="58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качеству и срокам оказания услуг не имеет.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00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15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550" w:type="dxa"/>
          <w:trHeight w:val="300" w:hRule="atLeast"/>
        </w:trPr>
        <w:tc>
          <w:tcPr>
            <w:tcW w:w="47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ИСПОЛНИТЕЛЬ_________________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410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  <w:p>
            <w:pPr>
              <w:pStyle w:val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7"/>
              <w:rPr>
                <w:rFonts w:ascii="Times New Roman" w:hAnsi="Times New Roman"/>
              </w:rPr>
            </w:pPr>
          </w:p>
        </w:tc>
      </w:tr>
    </w:tbl>
    <w:p>
      <w:pPr>
        <w:pStyle w:val="27"/>
        <w:ind w:firstLine="708"/>
        <w:jc w:val="both"/>
        <w:rPr>
          <w:rFonts w:ascii="Times New Roman" w:hAnsi="Times New Roman"/>
        </w:rPr>
      </w:pPr>
    </w:p>
    <w:p>
      <w:pPr>
        <w:pStyle w:val="27"/>
        <w:rPr>
          <w:rFonts w:ascii="Times New Roman" w:hAnsi="Times New Roman"/>
        </w:rPr>
      </w:pPr>
    </w:p>
    <w:p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BDB42"/>
    <w:multiLevelType w:val="multilevel"/>
    <w:tmpl w:val="AEEBDB42"/>
    <w:lvl w:ilvl="0" w:tentative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">
    <w:nsid w:val="124525B1"/>
    <w:multiLevelType w:val="multilevel"/>
    <w:tmpl w:val="124525B1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29DE639E"/>
    <w:multiLevelType w:val="multilevel"/>
    <w:tmpl w:val="29DE639E"/>
    <w:lvl w:ilvl="0" w:tentative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>
    <w:nsid w:val="48F35FEB"/>
    <w:multiLevelType w:val="multilevel"/>
    <w:tmpl w:val="48F35FEB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b w:val="0"/>
        <w:bCs w:val="0"/>
        <w:i w:val="0"/>
        <w:iCs w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F2"/>
    <w:rsid w:val="000000F0"/>
    <w:rsid w:val="00012523"/>
    <w:rsid w:val="00032035"/>
    <w:rsid w:val="00037D2D"/>
    <w:rsid w:val="00053397"/>
    <w:rsid w:val="00061D56"/>
    <w:rsid w:val="000626AD"/>
    <w:rsid w:val="000673BA"/>
    <w:rsid w:val="0007641F"/>
    <w:rsid w:val="0008658F"/>
    <w:rsid w:val="0009599F"/>
    <w:rsid w:val="000A11F8"/>
    <w:rsid w:val="000A2598"/>
    <w:rsid w:val="000B12DA"/>
    <w:rsid w:val="000D6197"/>
    <w:rsid w:val="000D699B"/>
    <w:rsid w:val="000E0F40"/>
    <w:rsid w:val="000E3C4A"/>
    <w:rsid w:val="001019DA"/>
    <w:rsid w:val="00106FEF"/>
    <w:rsid w:val="00112D32"/>
    <w:rsid w:val="00133AEA"/>
    <w:rsid w:val="00136DE3"/>
    <w:rsid w:val="00145FC8"/>
    <w:rsid w:val="00146EDA"/>
    <w:rsid w:val="00152D59"/>
    <w:rsid w:val="00153130"/>
    <w:rsid w:val="00171AB5"/>
    <w:rsid w:val="001801DA"/>
    <w:rsid w:val="0018421D"/>
    <w:rsid w:val="00184825"/>
    <w:rsid w:val="001C41E2"/>
    <w:rsid w:val="001F5949"/>
    <w:rsid w:val="00212DE7"/>
    <w:rsid w:val="002276A9"/>
    <w:rsid w:val="002344E8"/>
    <w:rsid w:val="00245B77"/>
    <w:rsid w:val="002608C6"/>
    <w:rsid w:val="0026165C"/>
    <w:rsid w:val="00262092"/>
    <w:rsid w:val="00264264"/>
    <w:rsid w:val="00277A28"/>
    <w:rsid w:val="00286EDD"/>
    <w:rsid w:val="0029083C"/>
    <w:rsid w:val="002966C7"/>
    <w:rsid w:val="002A609D"/>
    <w:rsid w:val="002C76C3"/>
    <w:rsid w:val="002D104A"/>
    <w:rsid w:val="002D3901"/>
    <w:rsid w:val="002E3A0B"/>
    <w:rsid w:val="0030484B"/>
    <w:rsid w:val="0031069C"/>
    <w:rsid w:val="00322198"/>
    <w:rsid w:val="00346DEE"/>
    <w:rsid w:val="00350970"/>
    <w:rsid w:val="00351A80"/>
    <w:rsid w:val="0035685A"/>
    <w:rsid w:val="003608D7"/>
    <w:rsid w:val="00384D4C"/>
    <w:rsid w:val="003B76AD"/>
    <w:rsid w:val="003C58EE"/>
    <w:rsid w:val="003D4389"/>
    <w:rsid w:val="003F1F05"/>
    <w:rsid w:val="003F255E"/>
    <w:rsid w:val="003F7D83"/>
    <w:rsid w:val="00405591"/>
    <w:rsid w:val="00412420"/>
    <w:rsid w:val="0041470C"/>
    <w:rsid w:val="00431084"/>
    <w:rsid w:val="004405BD"/>
    <w:rsid w:val="0046734F"/>
    <w:rsid w:val="00470C78"/>
    <w:rsid w:val="00480781"/>
    <w:rsid w:val="004B0DAA"/>
    <w:rsid w:val="004C5478"/>
    <w:rsid w:val="004D298B"/>
    <w:rsid w:val="004F4CC4"/>
    <w:rsid w:val="004F7032"/>
    <w:rsid w:val="00502A92"/>
    <w:rsid w:val="005040CD"/>
    <w:rsid w:val="00510403"/>
    <w:rsid w:val="00544E7A"/>
    <w:rsid w:val="00547C41"/>
    <w:rsid w:val="00572628"/>
    <w:rsid w:val="00577842"/>
    <w:rsid w:val="0059365E"/>
    <w:rsid w:val="005B070E"/>
    <w:rsid w:val="005B0A3A"/>
    <w:rsid w:val="005B4FB6"/>
    <w:rsid w:val="005C24F2"/>
    <w:rsid w:val="00614654"/>
    <w:rsid w:val="00616F71"/>
    <w:rsid w:val="00621ED3"/>
    <w:rsid w:val="006260C5"/>
    <w:rsid w:val="0062761E"/>
    <w:rsid w:val="0064363F"/>
    <w:rsid w:val="006445FA"/>
    <w:rsid w:val="00650B67"/>
    <w:rsid w:val="00654CCE"/>
    <w:rsid w:val="00662662"/>
    <w:rsid w:val="006C6E47"/>
    <w:rsid w:val="006F7A89"/>
    <w:rsid w:val="0071384A"/>
    <w:rsid w:val="00713FD6"/>
    <w:rsid w:val="00724536"/>
    <w:rsid w:val="00754C7D"/>
    <w:rsid w:val="00755222"/>
    <w:rsid w:val="0075619B"/>
    <w:rsid w:val="007565AA"/>
    <w:rsid w:val="00756F17"/>
    <w:rsid w:val="00772C10"/>
    <w:rsid w:val="007730D4"/>
    <w:rsid w:val="00786027"/>
    <w:rsid w:val="0079555E"/>
    <w:rsid w:val="007A5F21"/>
    <w:rsid w:val="007B5E6A"/>
    <w:rsid w:val="007B743E"/>
    <w:rsid w:val="007C4D33"/>
    <w:rsid w:val="007C6861"/>
    <w:rsid w:val="007D40B4"/>
    <w:rsid w:val="007E46B0"/>
    <w:rsid w:val="007F0B75"/>
    <w:rsid w:val="007F4B0D"/>
    <w:rsid w:val="0081726C"/>
    <w:rsid w:val="00817EC4"/>
    <w:rsid w:val="0082554A"/>
    <w:rsid w:val="0083137F"/>
    <w:rsid w:val="00836956"/>
    <w:rsid w:val="00844ACB"/>
    <w:rsid w:val="0084632A"/>
    <w:rsid w:val="00847692"/>
    <w:rsid w:val="0085391C"/>
    <w:rsid w:val="008646FB"/>
    <w:rsid w:val="00871572"/>
    <w:rsid w:val="00876FC9"/>
    <w:rsid w:val="0088259A"/>
    <w:rsid w:val="00883441"/>
    <w:rsid w:val="00885FD1"/>
    <w:rsid w:val="008C0C5B"/>
    <w:rsid w:val="008C77E5"/>
    <w:rsid w:val="008E24C5"/>
    <w:rsid w:val="008F43EE"/>
    <w:rsid w:val="008F57F2"/>
    <w:rsid w:val="008F660C"/>
    <w:rsid w:val="009109ED"/>
    <w:rsid w:val="00921FB3"/>
    <w:rsid w:val="00925B55"/>
    <w:rsid w:val="009469D8"/>
    <w:rsid w:val="0099044C"/>
    <w:rsid w:val="009937AA"/>
    <w:rsid w:val="009B7851"/>
    <w:rsid w:val="009C1CAF"/>
    <w:rsid w:val="009F0F02"/>
    <w:rsid w:val="00A2113A"/>
    <w:rsid w:val="00A304F5"/>
    <w:rsid w:val="00A32F53"/>
    <w:rsid w:val="00A4455A"/>
    <w:rsid w:val="00A46D43"/>
    <w:rsid w:val="00A56A12"/>
    <w:rsid w:val="00A56AD1"/>
    <w:rsid w:val="00A665EC"/>
    <w:rsid w:val="00A70D08"/>
    <w:rsid w:val="00A7212F"/>
    <w:rsid w:val="00A844E5"/>
    <w:rsid w:val="00A95A6E"/>
    <w:rsid w:val="00AA2FD3"/>
    <w:rsid w:val="00AC237E"/>
    <w:rsid w:val="00AC4CE4"/>
    <w:rsid w:val="00AD3CE4"/>
    <w:rsid w:val="00AD647B"/>
    <w:rsid w:val="00AE4E09"/>
    <w:rsid w:val="00AF01D5"/>
    <w:rsid w:val="00AF2CE2"/>
    <w:rsid w:val="00AF39EF"/>
    <w:rsid w:val="00AF750C"/>
    <w:rsid w:val="00B02061"/>
    <w:rsid w:val="00B02B93"/>
    <w:rsid w:val="00B0725E"/>
    <w:rsid w:val="00B101B3"/>
    <w:rsid w:val="00B22CCD"/>
    <w:rsid w:val="00B25BE7"/>
    <w:rsid w:val="00B610B9"/>
    <w:rsid w:val="00B7278C"/>
    <w:rsid w:val="00B74CE6"/>
    <w:rsid w:val="00B84196"/>
    <w:rsid w:val="00BB38E9"/>
    <w:rsid w:val="00BC004C"/>
    <w:rsid w:val="00BC0D73"/>
    <w:rsid w:val="00BC564A"/>
    <w:rsid w:val="00BD5F5D"/>
    <w:rsid w:val="00C23E17"/>
    <w:rsid w:val="00C37B21"/>
    <w:rsid w:val="00C42236"/>
    <w:rsid w:val="00C4232C"/>
    <w:rsid w:val="00C44000"/>
    <w:rsid w:val="00C46391"/>
    <w:rsid w:val="00C823F3"/>
    <w:rsid w:val="00C85A92"/>
    <w:rsid w:val="00CA709E"/>
    <w:rsid w:val="00CB62BB"/>
    <w:rsid w:val="00CC4572"/>
    <w:rsid w:val="00CE368A"/>
    <w:rsid w:val="00CE7111"/>
    <w:rsid w:val="00D01D2B"/>
    <w:rsid w:val="00D103A3"/>
    <w:rsid w:val="00D12318"/>
    <w:rsid w:val="00D25A5F"/>
    <w:rsid w:val="00D2724A"/>
    <w:rsid w:val="00D51EE3"/>
    <w:rsid w:val="00D526FE"/>
    <w:rsid w:val="00D82F0D"/>
    <w:rsid w:val="00D96DAF"/>
    <w:rsid w:val="00DC48E1"/>
    <w:rsid w:val="00E002B6"/>
    <w:rsid w:val="00E20324"/>
    <w:rsid w:val="00E2106C"/>
    <w:rsid w:val="00E26071"/>
    <w:rsid w:val="00E326E4"/>
    <w:rsid w:val="00E51165"/>
    <w:rsid w:val="00E51C5C"/>
    <w:rsid w:val="00E53116"/>
    <w:rsid w:val="00E601DB"/>
    <w:rsid w:val="00E6083E"/>
    <w:rsid w:val="00E676DA"/>
    <w:rsid w:val="00EA41ED"/>
    <w:rsid w:val="00EA4261"/>
    <w:rsid w:val="00EA7205"/>
    <w:rsid w:val="00EB12A3"/>
    <w:rsid w:val="00EB7EEC"/>
    <w:rsid w:val="00EC1293"/>
    <w:rsid w:val="00ED3915"/>
    <w:rsid w:val="00EE5B3B"/>
    <w:rsid w:val="00F01914"/>
    <w:rsid w:val="00F06C0C"/>
    <w:rsid w:val="00F11F52"/>
    <w:rsid w:val="00F24560"/>
    <w:rsid w:val="00F37F98"/>
    <w:rsid w:val="00F45A09"/>
    <w:rsid w:val="00F46346"/>
    <w:rsid w:val="00F52A9A"/>
    <w:rsid w:val="00F541D3"/>
    <w:rsid w:val="00F550DC"/>
    <w:rsid w:val="00F70AEF"/>
    <w:rsid w:val="00FA75AA"/>
    <w:rsid w:val="00FD16AE"/>
    <w:rsid w:val="00FF43D7"/>
    <w:rsid w:val="30181C17"/>
    <w:rsid w:val="3C3526DA"/>
    <w:rsid w:val="42CE2F5C"/>
    <w:rsid w:val="647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outlineLvl w:val="0"/>
    </w:pPr>
    <w:rPr>
      <w:b/>
      <w:bCs/>
    </w:rPr>
  </w:style>
  <w:style w:type="paragraph" w:styleId="3">
    <w:name w:val="heading 2"/>
    <w:basedOn w:val="1"/>
    <w:next w:val="1"/>
    <w:link w:val="17"/>
    <w:qFormat/>
    <w:uiPriority w:val="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link w:val="18"/>
    <w:qFormat/>
    <w:uiPriority w:val="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5">
    <w:name w:val="heading 4"/>
    <w:basedOn w:val="1"/>
    <w:next w:val="1"/>
    <w:link w:val="19"/>
    <w:qFormat/>
    <w:uiPriority w:val="9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6">
    <w:name w:val="heading 5"/>
    <w:basedOn w:val="1"/>
    <w:next w:val="1"/>
    <w:link w:val="20"/>
    <w:qFormat/>
    <w:uiPriority w:val="99"/>
    <w:pPr>
      <w:numPr>
        <w:ilvl w:val="4"/>
        <w:numId w:val="1"/>
      </w:numPr>
      <w:spacing w:before="240" w:after="60"/>
      <w:outlineLvl w:val="4"/>
    </w:pPr>
  </w:style>
  <w:style w:type="paragraph" w:styleId="7">
    <w:name w:val="heading 6"/>
    <w:basedOn w:val="1"/>
    <w:next w:val="1"/>
    <w:link w:val="21"/>
    <w:qFormat/>
    <w:uiPriority w:val="99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8">
    <w:name w:val="heading 7"/>
    <w:basedOn w:val="1"/>
    <w:next w:val="1"/>
    <w:link w:val="22"/>
    <w:qFormat/>
    <w:uiPriority w:val="9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9">
    <w:name w:val="heading 8"/>
    <w:basedOn w:val="1"/>
    <w:next w:val="1"/>
    <w:link w:val="23"/>
    <w:qFormat/>
    <w:uiPriority w:val="9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24"/>
    <w:qFormat/>
    <w:uiPriority w:val="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locked/>
    <w:uiPriority w:val="99"/>
    <w:pPr>
      <w:spacing w:before="100" w:beforeAutospacing="1" w:after="100" w:afterAutospacing="1"/>
    </w:pPr>
  </w:style>
  <w:style w:type="table" w:styleId="15">
    <w:name w:val="Table Grid"/>
    <w:basedOn w:val="12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11"/>
    <w:link w:val="2"/>
    <w:qFormat/>
    <w:locked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7">
    <w:name w:val="Заголовок 2 Знак"/>
    <w:basedOn w:val="11"/>
    <w:link w:val="3"/>
    <w:qFormat/>
    <w:locked/>
    <w:uiPriority w:val="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18">
    <w:name w:val="Заголовок 3 Знак"/>
    <w:basedOn w:val="11"/>
    <w:link w:val="4"/>
    <w:qFormat/>
    <w:locked/>
    <w:uiPriority w:val="99"/>
    <w:rPr>
      <w:rFonts w:ascii="Arial" w:hAnsi="Arial" w:cs="Arial"/>
      <w:sz w:val="24"/>
      <w:szCs w:val="24"/>
      <w:lang w:eastAsia="ru-RU"/>
    </w:rPr>
  </w:style>
  <w:style w:type="character" w:customStyle="1" w:styleId="19">
    <w:name w:val="Заголовок 4 Знак"/>
    <w:basedOn w:val="11"/>
    <w:link w:val="5"/>
    <w:qFormat/>
    <w:locked/>
    <w:uiPriority w:val="9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5 Знак"/>
    <w:basedOn w:val="11"/>
    <w:link w:val="6"/>
    <w:qFormat/>
    <w:locked/>
    <w:uiPriority w:val="99"/>
    <w:rPr>
      <w:rFonts w:ascii="Times New Roman" w:hAnsi="Times New Roman" w:cs="Times New Roman"/>
      <w:lang w:eastAsia="ru-RU"/>
    </w:rPr>
  </w:style>
  <w:style w:type="character" w:customStyle="1" w:styleId="21">
    <w:name w:val="Заголовок 6 Знак"/>
    <w:basedOn w:val="11"/>
    <w:link w:val="7"/>
    <w:qFormat/>
    <w:locked/>
    <w:uiPriority w:val="99"/>
    <w:rPr>
      <w:rFonts w:ascii="Times New Roman" w:hAnsi="Times New Roman" w:cs="Times New Roman"/>
      <w:i/>
      <w:iCs/>
      <w:lang w:eastAsia="ru-RU"/>
    </w:rPr>
  </w:style>
  <w:style w:type="character" w:customStyle="1" w:styleId="22">
    <w:name w:val="Заголовок 7 Знак"/>
    <w:basedOn w:val="11"/>
    <w:link w:val="8"/>
    <w:qFormat/>
    <w:locked/>
    <w:uiPriority w:val="99"/>
    <w:rPr>
      <w:rFonts w:ascii="Arial" w:hAnsi="Arial" w:cs="Arial"/>
      <w:sz w:val="20"/>
      <w:szCs w:val="20"/>
      <w:lang w:eastAsia="ru-RU"/>
    </w:rPr>
  </w:style>
  <w:style w:type="character" w:customStyle="1" w:styleId="23">
    <w:name w:val="Заголовок 8 Знак"/>
    <w:basedOn w:val="11"/>
    <w:link w:val="9"/>
    <w:qFormat/>
    <w:locked/>
    <w:uiPriority w:val="99"/>
    <w:rPr>
      <w:rFonts w:ascii="Arial" w:hAnsi="Arial" w:cs="Arial"/>
      <w:i/>
      <w:iCs/>
      <w:sz w:val="20"/>
      <w:szCs w:val="20"/>
      <w:lang w:eastAsia="ru-RU"/>
    </w:rPr>
  </w:style>
  <w:style w:type="character" w:customStyle="1" w:styleId="24">
    <w:name w:val="Заголовок 9 Знак"/>
    <w:basedOn w:val="11"/>
    <w:link w:val="10"/>
    <w:qFormat/>
    <w:locked/>
    <w:uiPriority w:val="99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25">
    <w:name w:val="No Spacing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26">
    <w:name w:val="Heading"/>
    <w:qFormat/>
    <w:uiPriority w:val="99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27">
    <w:name w:val="Без интервала1"/>
    <w:qFormat/>
    <w:uiPriority w:val="0"/>
    <w:rPr>
      <w:rFonts w:ascii="Calibri" w:hAnsi="Calibri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ЛГ МАУ "Фортуна"</Company>
  <Pages>3</Pages>
  <Words>1109</Words>
  <Characters>6322</Characters>
  <Lines>52</Lines>
  <Paragraphs>14</Paragraphs>
  <TotalTime>14</TotalTime>
  <ScaleCrop>false</ScaleCrop>
  <LinksUpToDate>false</LinksUpToDate>
  <CharactersWithSpaces>7417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2013-03-05T02:37:00Z</dcterms:created>
  <dc:creator>xxx</dc:creator>
  <cp:lastModifiedBy>ugolkovati</cp:lastModifiedBy>
  <cp:lastPrinted>2017-03-23T10:49:00Z</cp:lastPrinted>
  <dcterms:modified xsi:type="dcterms:W3CDTF">2021-03-19T10:51:32Z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